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E4" w:rsidRPr="000E7056" w:rsidRDefault="006E56E4" w:rsidP="000E7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056">
        <w:rPr>
          <w:rFonts w:ascii="Times New Roman" w:hAnsi="Times New Roman"/>
          <w:b/>
          <w:sz w:val="28"/>
          <w:szCs w:val="28"/>
        </w:rPr>
        <w:t>OCHRONA ŚRODOWISKA – STUDIA PIERWSZEGO STOPNIA, PROFIL PRAKTYCZNY</w:t>
      </w:r>
    </w:p>
    <w:p w:rsidR="006E56E4" w:rsidRPr="000E7056" w:rsidRDefault="006E56E4" w:rsidP="000E7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6E4" w:rsidRPr="000E7056" w:rsidRDefault="006E56E4" w:rsidP="000E7056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spacing w:val="146"/>
          <w:sz w:val="28"/>
          <w:szCs w:val="28"/>
        </w:rPr>
      </w:pPr>
      <w:r w:rsidRPr="000E7056">
        <w:rPr>
          <w:rFonts w:ascii="Times New Roman" w:hAnsi="Times New Roman"/>
          <w:spacing w:val="146"/>
          <w:sz w:val="28"/>
          <w:szCs w:val="28"/>
        </w:rPr>
        <w:t>ZAGADNIENIA NA EGZAMIN DYPLOMOWY</w:t>
      </w:r>
    </w:p>
    <w:p w:rsidR="006E56E4" w:rsidRPr="000E7056" w:rsidRDefault="006E56E4" w:rsidP="000E705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6E56E4" w:rsidRPr="000E7056" w:rsidRDefault="006E56E4" w:rsidP="000E705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56">
        <w:rPr>
          <w:rFonts w:ascii="Times New Roman" w:hAnsi="Times New Roman" w:cs="Times New Roman"/>
          <w:b/>
          <w:color w:val="auto"/>
          <w:sz w:val="28"/>
          <w:szCs w:val="28"/>
        </w:rPr>
        <w:t>ZAGADNIENIA OGÓLNE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Związki pomiędzy ochroną środowiska a ochroną przyrody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Wpływ wielkości populacji na jej możliwość przeżycia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 xml:space="preserve">Przykłady instrumentów prawnych i ekonomicznych stosowanych w ochronie środowiska 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Charakterystyka metody rekultywacji jezior zastosowane w Polsce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Proces samooczyszczania w rzekach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Zagrożenie rodzimej przyrody ze strony gatunków inwazyjnych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Pojęcie gatunków konfliktowych w ochronie przyrody. Możliwości zapobiegania konfliktom i ich rozwiązywania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Pojęcie usług ekosystemowych. Zależność życia człowieka na Ziemi od prawidłowego funkcjonowania naturalnych ekosystemów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Przykładowe sposoby ochrony zagrożonych gatunków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Różnica między zanieczyszczeniem pierwotnym a zanieczyszczeniem wtórnym w atmosferze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Efekty konwencji międzynarodowych w odniesieniu do podejścia do spraw środowiskowych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Właściwości tlenku węgla (II), jego źródła i oddziaływanie na organizmy żywe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Przykład przystosowania do pasożytnictwa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Czynniki wywołujące dziurę ozonową i jej wpływ na środowisko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Przyczyny i niebezpieczny wpływ efektu cieplarnianego na środowisko i człowieka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Zjawisko powstawania kwaśnych deszczy i ich wpływ na funkcjonowanie gleb i roślin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Rodzaje zanieczyszczeń, ich źródła oraz skutki w środowisku wodnym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Zmiany zachodzące w środowisku wodnym w wyniku stratyfikacji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Pozytywne i negatywne efekty nawożenia gleby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Pojęcie zrównoważonego rozwoju i problemy w jego realizacji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lastRenderedPageBreak/>
        <w:t>Etapy w postępowaniu OOŚ. Rola inwestorów i organów opiniujących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Typy interakcji wewnątrzgatunkowych i międzygatunkowych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Cechy populacji. Cechy szczególne populacji ludzkiej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Przykłady (z uzasadnieniem) inwestycji, dla których stosuje się pełną procedurę Oceny Oddziaływania na Środowisko</w:t>
      </w:r>
    </w:p>
    <w:p w:rsidR="006E56E4" w:rsidRPr="000E7056" w:rsidRDefault="006E56E4" w:rsidP="000E7056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7056">
        <w:rPr>
          <w:rFonts w:ascii="Times New Roman" w:hAnsi="Times New Roman" w:cs="Times New Roman"/>
          <w:color w:val="auto"/>
        </w:rPr>
        <w:t>Cechy „idealnego organizmu wskaźnikowego” wykorzystywanego w bioindykacji</w:t>
      </w:r>
    </w:p>
    <w:p w:rsidR="006E56E4" w:rsidRPr="000E7056" w:rsidRDefault="006E56E4" w:rsidP="000E7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1FFA" w:rsidRDefault="008E1F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56E4" w:rsidRPr="000E7056" w:rsidRDefault="006E56E4" w:rsidP="000E7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056">
        <w:rPr>
          <w:rFonts w:ascii="Times New Roman" w:hAnsi="Times New Roman"/>
          <w:b/>
          <w:sz w:val="28"/>
          <w:szCs w:val="28"/>
        </w:rPr>
        <w:lastRenderedPageBreak/>
        <w:t xml:space="preserve">ZAGADNIENIA </w:t>
      </w:r>
      <w:r w:rsidR="00472B31" w:rsidRPr="000E7056">
        <w:rPr>
          <w:rFonts w:ascii="Times New Roman" w:hAnsi="Times New Roman"/>
          <w:b/>
          <w:sz w:val="28"/>
          <w:szCs w:val="28"/>
        </w:rPr>
        <w:t>DLA POSZCZEGÓLNYCH ŚCIEŻEK KSZTAŁCENIA</w:t>
      </w:r>
    </w:p>
    <w:p w:rsidR="006E56E4" w:rsidRPr="000E7056" w:rsidRDefault="006E56E4" w:rsidP="000E7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6E4" w:rsidRPr="000E7056" w:rsidRDefault="00472B31" w:rsidP="000E7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7056">
        <w:rPr>
          <w:rFonts w:ascii="Times New Roman" w:hAnsi="Times New Roman"/>
          <w:b/>
          <w:sz w:val="24"/>
          <w:szCs w:val="24"/>
        </w:rPr>
        <w:t>ŚCIEŻKA KSZTAŁCENIA</w:t>
      </w:r>
      <w:r w:rsidR="006E56E4" w:rsidRPr="000E7056">
        <w:rPr>
          <w:rFonts w:ascii="Times New Roman" w:hAnsi="Times New Roman"/>
          <w:b/>
          <w:sz w:val="24"/>
          <w:szCs w:val="24"/>
        </w:rPr>
        <w:t>: PRZYRODNICZE ZARZĄDZANIE PRZESTRZENIĄ MIEJSKĄ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Kryteria jakości środowiska miejskiego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Wpływ działalności społeczno-gospodarczej na stan środowiska przyrodniczego w przestrzeni miejskiej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Instrumenty planistyczne a jakość środowiska zamieszkania w przestrzeni miejskiej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Techniki stosowane w urządzaniu i pielęgnacji elementów przyrodniczych architektury krajobrazu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Formy, funkcja i znaczenie elementów ogrodowych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Charakterystyczne cechy poszczególnych stylów sztuki ogrodowej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Pojęcie miejskiej wyspy ciepła. Przyczyny i skutki występowania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Funkcje zieleni w miastach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Wpływ zabudowy na przepływ powietrza w miastach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Wpływ właściwości środowiska miejskiego na występowanie gatunków zwierząt.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 xml:space="preserve">Rodzime  i obce gatunki </w:t>
      </w:r>
      <w:proofErr w:type="spellStart"/>
      <w:r w:rsidRPr="000E7056">
        <w:rPr>
          <w:rStyle w:val="wrtext"/>
          <w:rFonts w:ascii="Times New Roman" w:hAnsi="Times New Roman"/>
          <w:sz w:val="24"/>
          <w:szCs w:val="24"/>
        </w:rPr>
        <w:t>dendroflory</w:t>
      </w:r>
      <w:proofErr w:type="spellEnd"/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Drzewa i krzewy przy arteriach komunikacyjnych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wrtext"/>
          <w:rFonts w:ascii="Times New Roman" w:hAnsi="Times New Roman"/>
          <w:i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 xml:space="preserve">Ochrona gatunkowa roślin drzewiastych w Polsce 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Zwierzęta synantropijne w miastach 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Problemy związane z migracją dzikich zwierząt do miast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Ptaki w środowisku miejskim - różnorodność strategii pokarmowych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Zielona infrastruktura - co to jest i jakie jest jej znaczenie dla miast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Formy ochrony przyrody w miastach - przykłady, znaczenie, problemy z nimi związane</w:t>
      </w:r>
    </w:p>
    <w:p w:rsidR="006E56E4" w:rsidRPr="000E7056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hAnsi="Times New Roman"/>
          <w:sz w:val="24"/>
          <w:szCs w:val="24"/>
        </w:rPr>
        <w:t>Plan zagospodarowania przestrzennego</w:t>
      </w:r>
    </w:p>
    <w:p w:rsidR="008E1FFA" w:rsidRDefault="006E56E4" w:rsidP="000E70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Dokumenty planistyczne nie będące planami zagospodarowania przestrzennego i ich charakter prawny</w:t>
      </w:r>
    </w:p>
    <w:p w:rsidR="006E56E4" w:rsidRPr="008E1FFA" w:rsidRDefault="008E1FFA" w:rsidP="008E1FFA">
      <w:pPr>
        <w:spacing w:after="0" w:line="240" w:lineRule="auto"/>
        <w:rPr>
          <w:rStyle w:val="wrtext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6E56E4" w:rsidRPr="000E7056" w:rsidRDefault="006E56E4" w:rsidP="000E70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6E4" w:rsidRPr="000E7056" w:rsidRDefault="00472B31" w:rsidP="000E7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7056">
        <w:rPr>
          <w:rFonts w:ascii="Times New Roman" w:hAnsi="Times New Roman"/>
          <w:b/>
          <w:sz w:val="24"/>
          <w:szCs w:val="24"/>
        </w:rPr>
        <w:t>ŚCIEŻKA KSZTAŁCENIA</w:t>
      </w:r>
      <w:r w:rsidR="006E56E4" w:rsidRPr="000E7056">
        <w:rPr>
          <w:rFonts w:ascii="Times New Roman" w:hAnsi="Times New Roman"/>
          <w:b/>
          <w:sz w:val="24"/>
          <w:szCs w:val="24"/>
        </w:rPr>
        <w:t>: BIOMONITORING I ZRÓWNOWAŻONY ROZWÓJ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Zbiorowiska roślinne i ich gatunki charakterystyczne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Fitocenoza – strukturalny i funkcjonalny składnik ekosystemu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Kategorie taksonomiczne w obrębie królestwa roślin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Porównywalność gatunków i wyższych jednostek taksonomicznych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Dyrektywa Siedliskowa jako podstawa prawna ochrony siedlisk przyrodniczych i ich monitoringu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Siedliska przyrodnicze będące przedmiotem zainteresowania Wspólnoty Europejskiej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rtext"/>
          <w:rFonts w:ascii="Times New Roman" w:hAnsi="Times New Roman"/>
          <w:sz w:val="24"/>
          <w:szCs w:val="24"/>
        </w:rPr>
      </w:pPr>
      <w:r w:rsidRPr="000E7056">
        <w:rPr>
          <w:rStyle w:val="wrtext"/>
          <w:rFonts w:ascii="Times New Roman" w:hAnsi="Times New Roman"/>
          <w:sz w:val="24"/>
          <w:szCs w:val="24"/>
        </w:rPr>
        <w:t>Monitoring stanu środowiska przyrodniczego  i waloryzacja różnych typów ekosystemów</w:t>
      </w:r>
    </w:p>
    <w:p w:rsidR="006E56E4" w:rsidRPr="000E7056" w:rsidRDefault="006E56E4" w:rsidP="000E7056">
      <w:pPr>
        <w:pStyle w:val="gmail-defaul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0E7056">
        <w:t>Przegląd najnowszych metod stosowanych w taksonomii zwierząt</w:t>
      </w:r>
    </w:p>
    <w:p w:rsidR="006E56E4" w:rsidRPr="000E7056" w:rsidRDefault="006E56E4" w:rsidP="000E7056">
      <w:pPr>
        <w:pStyle w:val="gmail-defaul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0E7056">
        <w:t>Gatunki zwierząt w monitoringu siedlisk - przykłady</w:t>
      </w:r>
    </w:p>
    <w:p w:rsidR="006E56E4" w:rsidRPr="000E7056" w:rsidRDefault="006E56E4" w:rsidP="000E7056">
      <w:pPr>
        <w:pStyle w:val="gmail-defaul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0E7056">
        <w:t>Pojęcie sieci „Natura 2000”</w:t>
      </w:r>
    </w:p>
    <w:p w:rsidR="006E56E4" w:rsidRPr="000E7056" w:rsidRDefault="006E56E4" w:rsidP="000E7056">
      <w:pPr>
        <w:pStyle w:val="gmail-defaul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0E7056">
        <w:t>Formy ochrony przyrody w Polsce - krótka charakterystyka</w:t>
      </w:r>
    </w:p>
    <w:p w:rsidR="006E56E4" w:rsidRPr="000E7056" w:rsidRDefault="006E56E4" w:rsidP="000E7056">
      <w:pPr>
        <w:pStyle w:val="gmail-default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0E7056">
        <w:t>Budowa mikroskopu świetlnego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Rodzaje preparatów mikroskopowych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Znaczenie </w:t>
      </w:r>
      <w:proofErr w:type="spellStart"/>
      <w:r w:rsidRPr="000E7056">
        <w:rPr>
          <w:rFonts w:ascii="Times New Roman" w:hAnsi="Times New Roman"/>
          <w:sz w:val="24"/>
          <w:szCs w:val="24"/>
        </w:rPr>
        <w:t>biotestów</w:t>
      </w:r>
      <w:proofErr w:type="spellEnd"/>
      <w:r w:rsidRPr="000E7056">
        <w:rPr>
          <w:rFonts w:ascii="Times New Roman" w:hAnsi="Times New Roman"/>
          <w:sz w:val="24"/>
          <w:szCs w:val="24"/>
        </w:rPr>
        <w:t xml:space="preserve"> w ocenie jakości środowiska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Organizmy wykorzystywane w ocenie jakości środowiska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Znaczenie jednostki toksyczności (TU) w ocenie narażenia próbki środowiskowej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Toksyczność ostra a toksyczność przewlekła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Na czym polega naturalny proces eutrofizacji wód, a na czym eutrofizacja wywołana przez człowieka?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Źródła tlenu w zbiorniku wodnym. Procesy prowadzące do powstawania deficytów tlenowych?</w:t>
      </w:r>
    </w:p>
    <w:p w:rsidR="006E56E4" w:rsidRPr="000E7056" w:rsidRDefault="006E56E4" w:rsidP="000E70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Monitoring jakości wód powierzchniowych zgodny z wymaganiami Ramowej Dyrektywy Wodnej?</w:t>
      </w:r>
    </w:p>
    <w:p w:rsidR="008E1FFA" w:rsidRDefault="008E1F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6E56E4" w:rsidRPr="000E7056" w:rsidRDefault="00472B31" w:rsidP="000E7056">
      <w:pPr>
        <w:pStyle w:val="gmail-default"/>
        <w:spacing w:before="0" w:beforeAutospacing="0" w:after="0" w:afterAutospacing="0" w:line="360" w:lineRule="auto"/>
        <w:jc w:val="both"/>
        <w:rPr>
          <w:b/>
        </w:rPr>
      </w:pPr>
      <w:r w:rsidRPr="000E7056">
        <w:rPr>
          <w:b/>
        </w:rPr>
        <w:lastRenderedPageBreak/>
        <w:t>ŚCIEŻKA KSZTAŁCENIA</w:t>
      </w:r>
      <w:r w:rsidR="006E56E4" w:rsidRPr="000E7056">
        <w:rPr>
          <w:b/>
        </w:rPr>
        <w:t>: EKOENERGETYKA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Rola magazynowania energii elektrycznej i cieplnej w gospodarce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Podstawowe metody magazynowania ciepła i energii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Wodór jako źródło energii. Działanie ogniwa wodorowego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Moc i energia w obwodach prądu sinusoidalnie zmiennego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Układy przekształtnikowe: prostownik, falownik (inwerter), przetworniki  i ich zastosowania w niekonwencjonalnych źródłach energii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Klasyfikacje systemów ogrzewczych w budynkach i podstawowe etapy projektowania systemu ogrzewania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System rekuperacji w budynku: zasada jego działania i z jakich elementów się składa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Moc elektrowni wodnej - równanie </w:t>
      </w:r>
      <w:proofErr w:type="spellStart"/>
      <w:r w:rsidRPr="000E7056">
        <w:rPr>
          <w:rFonts w:ascii="Times New Roman" w:hAnsi="Times New Roman"/>
          <w:sz w:val="24"/>
          <w:szCs w:val="24"/>
        </w:rPr>
        <w:t>Bernoulliego</w:t>
      </w:r>
      <w:proofErr w:type="spellEnd"/>
      <w:r w:rsidRPr="000E7056">
        <w:rPr>
          <w:rFonts w:ascii="Times New Roman" w:hAnsi="Times New Roman"/>
          <w:sz w:val="24"/>
          <w:szCs w:val="24"/>
        </w:rPr>
        <w:t xml:space="preserve"> i jego zastosowanie do wyznaczania mocy elektrowni wodnych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Elektrownie wodne w okolicach Słupska – scharakteryzować wybrane elektrownie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Panele fotowoltaiczne, zasada ich działania, typy paneli, parametry pracy paneli fotowoltaicznych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Kolektory słoneczne – zasada ich działania, typy kolektorów, instalacje kolektorowe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Elektrownie słoneczne - </w:t>
      </w:r>
      <w:proofErr w:type="spellStart"/>
      <w:r w:rsidRPr="000E7056">
        <w:rPr>
          <w:rFonts w:ascii="Times New Roman" w:hAnsi="Times New Roman"/>
          <w:sz w:val="24"/>
          <w:szCs w:val="24"/>
        </w:rPr>
        <w:t>heliotermiczne</w:t>
      </w:r>
      <w:proofErr w:type="spellEnd"/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Metody przetwarzania biomasy prowadzące do powstania biogazu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Do czego służą systemy kogeneracyjne i ich rodzaje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Biogazownia w oczyszczalni ścieków w Słupsku – jej charakterystyka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Rodzaje reaktorów jądrowych i ich charakterystyka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Bezpieczeństwo elektrowni jądrowych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Energetyka przyszłości – reaktory termojądrowe (fuzja jądrowa)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Klasyfikacja siłowni wiatrowych ze względu na położenie osi obrotu i ich charakterystyka</w:t>
      </w:r>
    </w:p>
    <w:p w:rsidR="006E56E4" w:rsidRPr="000E7056" w:rsidRDefault="006E56E4" w:rsidP="000E70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Zagrożenia związane z energetyką wiatrową i farmami </w:t>
      </w:r>
      <w:proofErr w:type="spellStart"/>
      <w:r w:rsidRPr="000E7056">
        <w:rPr>
          <w:rFonts w:ascii="Times New Roman" w:hAnsi="Times New Roman"/>
          <w:sz w:val="24"/>
          <w:szCs w:val="24"/>
        </w:rPr>
        <w:t>fotowoltanicznymi</w:t>
      </w:r>
      <w:proofErr w:type="spellEnd"/>
    </w:p>
    <w:p w:rsidR="000E7056" w:rsidRDefault="000E7056" w:rsidP="000E7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1FFA" w:rsidRDefault="008E1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7056" w:rsidRPr="000E7056" w:rsidRDefault="000E7056" w:rsidP="000E7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E7056">
        <w:rPr>
          <w:rFonts w:ascii="Times New Roman" w:hAnsi="Times New Roman"/>
          <w:b/>
          <w:sz w:val="24"/>
          <w:szCs w:val="24"/>
        </w:rPr>
        <w:lastRenderedPageBreak/>
        <w:t>ŚCIEŻKA KSZTAŁCENIA: GOSPODARKOA KOMUNALNA I WODNO-ŚCIEKOWA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Prawo własności wód w Polsce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Charakterystyka schematu mechaniczno-biologicznej oczyszczalni ścieków komunalnych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Procesy chemiczne stosowane w oczyszczaniu ścieków przemysłowych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Miejska wyspa ciepła - charakterystyka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Funkcje zieleni w miastach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Czynniki abiotyczne warunkujące funkcjonowanie ekosystemów miejskich.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Zanieczyszczenie środowiska obszarów miejskich – źródła i rodzaje zanieczyszczeń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>Hierarchia sposobów postępowania z odpadami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Oczyszczanie ścieków metodą osadu czynnego. 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Oczyszczanie ścieków za pomocą złóż biologicznych. 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Usuwanie związków azotu i fosforu zawartych w ściekach. 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Metody uzdatniania wód podziemnych. 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Kompostowanie odpadów. 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hAnsi="Times New Roman"/>
          <w:sz w:val="24"/>
          <w:szCs w:val="24"/>
        </w:rPr>
        <w:t>Międzynarodowe i krajowe regulacje prawne w zakresie gospodarki wodnej.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Klasyfikacja stanu ekologicznego jednolitych części wód powierzchniowych (klasy, stan ekologiczny, parametry biologiczne i chemiczne).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Wody podziemne – charakterystyka ze względu na genezę powstawania (infiltracyjne, juwenilne, reliktowe, kondensacyjne, metamorficzne) i zawartość związków mineralnych.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Właściwości fizykochemiczne wody istotne dla życia, środowiska oraz gospodarki. 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Przykłady rekultywacji obszarów zdegradowanych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eastAsia="Times New Roman" w:hAnsi="Times New Roman"/>
          <w:sz w:val="24"/>
          <w:szCs w:val="24"/>
          <w:lang w:eastAsia="pl-PL"/>
        </w:rPr>
        <w:t>Bariery przyrodnicze i antropogeniczne istotne dla funkcjonowania i rozbudowy systemów wodno-kanalizacyjnych.</w:t>
      </w:r>
    </w:p>
    <w:p w:rsidR="000E7056" w:rsidRPr="000E7056" w:rsidRDefault="000E7056" w:rsidP="000E7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56">
        <w:rPr>
          <w:rFonts w:ascii="Times New Roman" w:hAnsi="Times New Roman"/>
          <w:sz w:val="24"/>
          <w:szCs w:val="24"/>
        </w:rPr>
        <w:t>Zadania administracji samorządowej na szczeblu gminnym z zakresu gospodarki komunalnej? przykłady.</w:t>
      </w:r>
    </w:p>
    <w:p w:rsidR="000E7056" w:rsidRPr="000E7056" w:rsidRDefault="000E7056" w:rsidP="000E7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056">
        <w:rPr>
          <w:rFonts w:ascii="Times New Roman" w:hAnsi="Times New Roman"/>
          <w:sz w:val="24"/>
          <w:szCs w:val="24"/>
        </w:rPr>
        <w:t xml:space="preserve"> </w:t>
      </w:r>
    </w:p>
    <w:p w:rsidR="000E7056" w:rsidRPr="000E7056" w:rsidRDefault="000E7056" w:rsidP="000E70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E7056" w:rsidRPr="000E7056" w:rsidSect="00FE2C6F">
      <w:headerReference w:type="default" r:id="rId8"/>
      <w:footerReference w:type="default" r:id="rId9"/>
      <w:pgSz w:w="11906" w:h="16838"/>
      <w:pgMar w:top="426" w:right="1236" w:bottom="720" w:left="11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60" w:rsidRDefault="003B7660" w:rsidP="000912F5">
      <w:pPr>
        <w:spacing w:after="0" w:line="240" w:lineRule="auto"/>
      </w:pPr>
      <w:r>
        <w:separator/>
      </w:r>
    </w:p>
  </w:endnote>
  <w:endnote w:type="continuationSeparator" w:id="0">
    <w:p w:rsidR="003B7660" w:rsidRDefault="003B7660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yko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5" w:rsidRPr="0035674C" w:rsidRDefault="00EF580D" w:rsidP="00832ADE">
    <w:pPr>
      <w:pStyle w:val="Stopka"/>
      <w:tabs>
        <w:tab w:val="clear" w:pos="9072"/>
        <w:tab w:val="right" w:pos="9460"/>
      </w:tabs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Instytut Biologii i Nauk o Ziemi</w:t>
    </w:r>
    <w:r w:rsidR="005A7A36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</w:t>
    </w:r>
    <w:r w:rsidR="00AB3BD5">
      <w:rPr>
        <w:rFonts w:ascii="Oyko" w:hAnsi="Oyko"/>
        <w:b/>
        <w:sz w:val="18"/>
        <w:szCs w:val="20"/>
      </w:rPr>
      <w:t>te</w:t>
    </w:r>
    <w:r w:rsidR="00AB3BD5" w:rsidRPr="0035674C">
      <w:rPr>
        <w:rFonts w:ascii="Oyko" w:hAnsi="Oyko"/>
        <w:b/>
        <w:sz w:val="18"/>
        <w:szCs w:val="20"/>
      </w:rPr>
      <w:t>l. +48 59 84 05</w:t>
    </w:r>
    <w:r w:rsidR="00AB3BD5">
      <w:rPr>
        <w:rFonts w:ascii="Oyko" w:hAnsi="Oyko" w:cs="Courier New"/>
        <w:b/>
        <w:sz w:val="18"/>
        <w:szCs w:val="20"/>
      </w:rPr>
      <w:t> </w:t>
    </w:r>
    <w:r w:rsidR="004C15C7">
      <w:rPr>
        <w:rFonts w:ascii="Oyko" w:hAnsi="Oyko"/>
        <w:b/>
        <w:sz w:val="18"/>
        <w:szCs w:val="20"/>
      </w:rPr>
      <w:t>337</w:t>
    </w:r>
    <w:r w:rsidR="00AB3BD5">
      <w:rPr>
        <w:rFonts w:ascii="Oyko" w:hAnsi="Oyko"/>
        <w:b/>
        <w:sz w:val="18"/>
        <w:szCs w:val="20"/>
      </w:rPr>
      <w:t xml:space="preserve">  </w:t>
    </w:r>
  </w:p>
  <w:p w:rsidR="00EF580D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Akademia Pomorska w Słupsku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</w:t>
    </w:r>
    <w:r w:rsidR="00EF580D">
      <w:rPr>
        <w:rFonts w:ascii="Oyko" w:hAnsi="Oyko"/>
        <w:b/>
        <w:sz w:val="18"/>
        <w:szCs w:val="20"/>
      </w:rPr>
      <w:t xml:space="preserve"> </w:t>
    </w:r>
    <w:r w:rsidR="00EF580D" w:rsidRPr="0035674C">
      <w:rPr>
        <w:rFonts w:ascii="Oyko" w:hAnsi="Oyko"/>
        <w:b/>
        <w:sz w:val="18"/>
        <w:szCs w:val="20"/>
      </w:rPr>
      <w:t xml:space="preserve">www.apsl.edu.pl                                                                                                                          </w:t>
    </w:r>
  </w:p>
  <w:p w:rsidR="00EF580D" w:rsidRDefault="00EF580D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ul. Arciszewskiego 22 b</w:t>
    </w:r>
    <w:r w:rsidR="00AB3BD5" w:rsidRPr="0035674C">
      <w:rPr>
        <w:rFonts w:ascii="Oyko" w:hAnsi="Oyko"/>
        <w:b/>
        <w:sz w:val="18"/>
        <w:szCs w:val="20"/>
      </w:rPr>
      <w:t xml:space="preserve"> </w:t>
    </w:r>
    <w:r w:rsidR="004C15C7">
      <w:rPr>
        <w:rFonts w:ascii="Oyko" w:hAnsi="Oyko"/>
        <w:b/>
        <w:sz w:val="18"/>
        <w:szCs w:val="20"/>
      </w:rPr>
      <w:t>pok. 5</w:t>
    </w:r>
    <w:r w:rsidR="00AB3BD5" w:rsidRPr="0035674C">
      <w:rPr>
        <w:rFonts w:ascii="Oyko" w:hAnsi="Oyko"/>
        <w:b/>
        <w:sz w:val="18"/>
        <w:szCs w:val="20"/>
      </w:rPr>
      <w:t xml:space="preserve">                                                                    </w:t>
    </w:r>
    <w:r w:rsidR="00AB3BD5">
      <w:rPr>
        <w:rFonts w:ascii="Oyko" w:hAnsi="Oyko"/>
        <w:b/>
        <w:sz w:val="18"/>
        <w:szCs w:val="20"/>
      </w:rPr>
      <w:t xml:space="preserve">                              </w:t>
    </w:r>
  </w:p>
  <w:p w:rsidR="00AB3BD5" w:rsidRPr="0035674C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76-200 Słupsk      </w:t>
    </w:r>
    <w:r>
      <w:rPr>
        <w:rFonts w:ascii="Oyko" w:hAnsi="Oyko"/>
        <w:b/>
        <w:sz w:val="18"/>
        <w:szCs w:val="20"/>
      </w:rPr>
      <w:t xml:space="preserve">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                       </w:t>
    </w:r>
    <w:r w:rsidRPr="00542B9E">
      <w:rPr>
        <w:rFonts w:ascii="Oyko" w:hAnsi="Oyko"/>
        <w:b/>
        <w:sz w:val="18"/>
        <w:szCs w:val="20"/>
      </w:rPr>
      <w:tab/>
      <w:t xml:space="preserve">                                                                 </w:t>
    </w:r>
    <w:r w:rsidRPr="00542B9E">
      <w:rPr>
        <w:rFonts w:ascii="Oyko Bold" w:hAnsi="Oyko Bold"/>
        <w:b/>
        <w:sz w:val="18"/>
        <w:szCs w:val="20"/>
      </w:rPr>
      <w:t xml:space="preserve">                                                                                  </w:t>
    </w:r>
    <w:r w:rsidRPr="00542B9E">
      <w:rPr>
        <w:rFonts w:ascii="Oyko Bold" w:hAnsi="Oyko Bold" w:cs="Calibri"/>
        <w:b/>
        <w:sz w:val="18"/>
        <w:szCs w:val="20"/>
        <w:shd w:val="clear" w:color="auto" w:fill="FFFFFF"/>
      </w:rPr>
      <w:t xml:space="preserve"> </w:t>
    </w:r>
    <w:r w:rsidRPr="00542B9E">
      <w:rPr>
        <w:b/>
      </w:rPr>
      <w:t xml:space="preserve">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                                </w:t>
    </w:r>
  </w:p>
  <w:p w:rsidR="00AB3BD5" w:rsidRPr="00542B9E" w:rsidRDefault="00AB3BD5" w:rsidP="00E30C94">
    <w:pPr>
      <w:pStyle w:val="Stopka"/>
      <w:ind w:hanging="550"/>
      <w:rPr>
        <w:rFonts w:ascii="Oyko Bold" w:hAnsi="Oyko Bold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60" w:rsidRDefault="003B7660" w:rsidP="000912F5">
      <w:pPr>
        <w:spacing w:after="0" w:line="240" w:lineRule="auto"/>
      </w:pPr>
      <w:r>
        <w:separator/>
      </w:r>
    </w:p>
  </w:footnote>
  <w:footnote w:type="continuationSeparator" w:id="0">
    <w:p w:rsidR="003B7660" w:rsidRDefault="003B7660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5" w:rsidRDefault="00EF580D" w:rsidP="00E46445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327804</wp:posOffset>
          </wp:positionH>
          <wp:positionV relativeFrom="paragraph">
            <wp:posOffset>-395173</wp:posOffset>
          </wp:positionV>
          <wp:extent cx="7566025" cy="1414732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1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6445">
      <w:rPr>
        <w:rFonts w:ascii="Oyko" w:hAnsi="Oyko"/>
        <w:b/>
        <w:sz w:val="36"/>
        <w:szCs w:val="36"/>
      </w:rPr>
      <w:t xml:space="preserve">                          </w:t>
    </w:r>
    <w:r w:rsidR="00FE2C6F">
      <w:rPr>
        <w:rFonts w:ascii="Oyko" w:hAnsi="Oyko"/>
        <w:b/>
        <w:sz w:val="36"/>
        <w:szCs w:val="36"/>
      </w:rPr>
      <w:t xml:space="preserve">                            </w:t>
    </w:r>
    <w:r w:rsidR="00E46445">
      <w:rPr>
        <w:rFonts w:ascii="Oyko" w:hAnsi="Oyko"/>
        <w:b/>
        <w:sz w:val="36"/>
        <w:szCs w:val="36"/>
      </w:rPr>
      <w:t xml:space="preserve"> </w:t>
    </w:r>
    <w:r w:rsidR="00E46445" w:rsidRPr="00C67D48">
      <w:rPr>
        <w:noProof/>
        <w:lang w:eastAsia="pl-PL"/>
      </w:rPr>
      <w:drawing>
        <wp:inline distT="0" distB="0" distL="0" distR="0">
          <wp:extent cx="2549016" cy="776377"/>
          <wp:effectExtent l="0" t="0" r="381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48" cy="78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yko" w:hAnsi="Oyko"/>
        <w:b/>
        <w:sz w:val="36"/>
        <w:szCs w:val="36"/>
      </w:rPr>
      <w:t xml:space="preserve"> </w:t>
    </w:r>
    <w:r>
      <w:tab/>
    </w:r>
  </w:p>
  <w:p w:rsidR="00AB3BD5" w:rsidRPr="00583AB3" w:rsidRDefault="00AB3BD5">
    <w:pPr>
      <w:pStyle w:val="Nagwek"/>
      <w:rPr>
        <w:rFonts w:ascii="OCR A Extended" w:hAnsi="OCR A Extend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234"/>
    <w:multiLevelType w:val="hybridMultilevel"/>
    <w:tmpl w:val="157A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4CCE"/>
    <w:multiLevelType w:val="hybridMultilevel"/>
    <w:tmpl w:val="994C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8AE"/>
    <w:multiLevelType w:val="hybridMultilevel"/>
    <w:tmpl w:val="C4D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6BF0"/>
    <w:multiLevelType w:val="hybridMultilevel"/>
    <w:tmpl w:val="66F6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500"/>
    <w:multiLevelType w:val="hybridMultilevel"/>
    <w:tmpl w:val="E4B46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E6622E"/>
    <w:multiLevelType w:val="hybridMultilevel"/>
    <w:tmpl w:val="F298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0679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5550CC1"/>
    <w:multiLevelType w:val="hybridMultilevel"/>
    <w:tmpl w:val="246A546C"/>
    <w:lvl w:ilvl="0" w:tplc="4D342F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9192E"/>
    <w:multiLevelType w:val="hybridMultilevel"/>
    <w:tmpl w:val="3EEE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F5"/>
    <w:rsid w:val="00004633"/>
    <w:rsid w:val="000164C7"/>
    <w:rsid w:val="000322C3"/>
    <w:rsid w:val="00041C21"/>
    <w:rsid w:val="0006581A"/>
    <w:rsid w:val="00081A2E"/>
    <w:rsid w:val="000901E7"/>
    <w:rsid w:val="000912F5"/>
    <w:rsid w:val="00091776"/>
    <w:rsid w:val="000E7056"/>
    <w:rsid w:val="000F2327"/>
    <w:rsid w:val="00103D9E"/>
    <w:rsid w:val="00123D7F"/>
    <w:rsid w:val="001533F6"/>
    <w:rsid w:val="00163BC8"/>
    <w:rsid w:val="00193BBE"/>
    <w:rsid w:val="001C37A5"/>
    <w:rsid w:val="001E0651"/>
    <w:rsid w:val="002029CD"/>
    <w:rsid w:val="00204EFC"/>
    <w:rsid w:val="002261EA"/>
    <w:rsid w:val="00240DDC"/>
    <w:rsid w:val="00252278"/>
    <w:rsid w:val="002665AD"/>
    <w:rsid w:val="002C14CB"/>
    <w:rsid w:val="002D2CFA"/>
    <w:rsid w:val="002D7ECC"/>
    <w:rsid w:val="002F7F13"/>
    <w:rsid w:val="00302CE5"/>
    <w:rsid w:val="0031136C"/>
    <w:rsid w:val="00315666"/>
    <w:rsid w:val="00324137"/>
    <w:rsid w:val="003329CF"/>
    <w:rsid w:val="0035674C"/>
    <w:rsid w:val="00372D26"/>
    <w:rsid w:val="00374C74"/>
    <w:rsid w:val="003A04E8"/>
    <w:rsid w:val="003A6859"/>
    <w:rsid w:val="003A7540"/>
    <w:rsid w:val="003B09C3"/>
    <w:rsid w:val="003B7660"/>
    <w:rsid w:val="003C2D4F"/>
    <w:rsid w:val="003D1945"/>
    <w:rsid w:val="003D2C67"/>
    <w:rsid w:val="0043580F"/>
    <w:rsid w:val="00444304"/>
    <w:rsid w:val="00445CA4"/>
    <w:rsid w:val="00447254"/>
    <w:rsid w:val="00472B31"/>
    <w:rsid w:val="0049594F"/>
    <w:rsid w:val="004C15C7"/>
    <w:rsid w:val="004C3279"/>
    <w:rsid w:val="004F70EE"/>
    <w:rsid w:val="00520EAB"/>
    <w:rsid w:val="005238E5"/>
    <w:rsid w:val="00542B9E"/>
    <w:rsid w:val="00546383"/>
    <w:rsid w:val="0055323F"/>
    <w:rsid w:val="00562613"/>
    <w:rsid w:val="00571C7F"/>
    <w:rsid w:val="00581757"/>
    <w:rsid w:val="00583AB3"/>
    <w:rsid w:val="005A7A36"/>
    <w:rsid w:val="005C27B8"/>
    <w:rsid w:val="005E1B51"/>
    <w:rsid w:val="00606343"/>
    <w:rsid w:val="00612758"/>
    <w:rsid w:val="00655BA1"/>
    <w:rsid w:val="006604FB"/>
    <w:rsid w:val="00662B82"/>
    <w:rsid w:val="00673961"/>
    <w:rsid w:val="006A3760"/>
    <w:rsid w:val="006E56E4"/>
    <w:rsid w:val="00720638"/>
    <w:rsid w:val="00725E39"/>
    <w:rsid w:val="00734291"/>
    <w:rsid w:val="007B156B"/>
    <w:rsid w:val="007B7E14"/>
    <w:rsid w:val="007C5CE3"/>
    <w:rsid w:val="007D29C4"/>
    <w:rsid w:val="007D78C2"/>
    <w:rsid w:val="007E5FF7"/>
    <w:rsid w:val="00832ADE"/>
    <w:rsid w:val="0089117F"/>
    <w:rsid w:val="008C6E37"/>
    <w:rsid w:val="008E1FFA"/>
    <w:rsid w:val="00915A79"/>
    <w:rsid w:val="00934845"/>
    <w:rsid w:val="009909F9"/>
    <w:rsid w:val="00A02519"/>
    <w:rsid w:val="00A163A3"/>
    <w:rsid w:val="00A3697D"/>
    <w:rsid w:val="00A656F3"/>
    <w:rsid w:val="00A75F8B"/>
    <w:rsid w:val="00A96EB6"/>
    <w:rsid w:val="00AB0613"/>
    <w:rsid w:val="00AB3BD5"/>
    <w:rsid w:val="00AC1EF5"/>
    <w:rsid w:val="00AC35C5"/>
    <w:rsid w:val="00AC424A"/>
    <w:rsid w:val="00B465DF"/>
    <w:rsid w:val="00B73497"/>
    <w:rsid w:val="00B768F0"/>
    <w:rsid w:val="00B82327"/>
    <w:rsid w:val="00B964D3"/>
    <w:rsid w:val="00BF25A7"/>
    <w:rsid w:val="00C133D8"/>
    <w:rsid w:val="00C13F08"/>
    <w:rsid w:val="00C31990"/>
    <w:rsid w:val="00C335C9"/>
    <w:rsid w:val="00C434C1"/>
    <w:rsid w:val="00C54357"/>
    <w:rsid w:val="00CA0DAE"/>
    <w:rsid w:val="00CB338F"/>
    <w:rsid w:val="00CB5D93"/>
    <w:rsid w:val="00D026EA"/>
    <w:rsid w:val="00D26125"/>
    <w:rsid w:val="00D81797"/>
    <w:rsid w:val="00DC2FFD"/>
    <w:rsid w:val="00DD718E"/>
    <w:rsid w:val="00DF1FEE"/>
    <w:rsid w:val="00DF7B9A"/>
    <w:rsid w:val="00E30C94"/>
    <w:rsid w:val="00E36AC6"/>
    <w:rsid w:val="00E40ECC"/>
    <w:rsid w:val="00E42093"/>
    <w:rsid w:val="00E46445"/>
    <w:rsid w:val="00E54665"/>
    <w:rsid w:val="00E65F41"/>
    <w:rsid w:val="00E70967"/>
    <w:rsid w:val="00E75507"/>
    <w:rsid w:val="00EA3483"/>
    <w:rsid w:val="00EB0F00"/>
    <w:rsid w:val="00EB2887"/>
    <w:rsid w:val="00EB64F6"/>
    <w:rsid w:val="00EB6FF4"/>
    <w:rsid w:val="00EE3339"/>
    <w:rsid w:val="00EF580D"/>
    <w:rsid w:val="00F06638"/>
    <w:rsid w:val="00F2583E"/>
    <w:rsid w:val="00F975B1"/>
    <w:rsid w:val="00FA4E7A"/>
    <w:rsid w:val="00FA6C2C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46BBD3-4379-474F-84D3-90B8B0A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E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2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2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2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EB0F0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4C7"/>
    <w:pPr>
      <w:ind w:left="720"/>
      <w:contextualSpacing/>
    </w:pPr>
  </w:style>
  <w:style w:type="character" w:customStyle="1" w:styleId="wrtext">
    <w:name w:val="wrtext"/>
    <w:rsid w:val="006E56E4"/>
  </w:style>
  <w:style w:type="paragraph" w:customStyle="1" w:styleId="gmail-default">
    <w:name w:val="gmail-default"/>
    <w:basedOn w:val="Normalny"/>
    <w:rsid w:val="006E5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E56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79D5-11DD-4799-B84E-944519E7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 25</vt:lpstr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25</dc:title>
  <dc:creator>Rio Creativo</dc:creator>
  <cp:lastModifiedBy>APSL Biologia</cp:lastModifiedBy>
  <cp:revision>2</cp:revision>
  <cp:lastPrinted>2019-10-03T12:55:00Z</cp:lastPrinted>
  <dcterms:created xsi:type="dcterms:W3CDTF">2022-11-25T11:41:00Z</dcterms:created>
  <dcterms:modified xsi:type="dcterms:W3CDTF">2022-11-25T11:41:00Z</dcterms:modified>
</cp:coreProperties>
</file>